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879" w:rsidRDefault="00542879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542879" w:rsidRDefault="00542879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542879" w:rsidRDefault="00542879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542879" w:rsidRDefault="001B415F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III / 4    PROJEKT  ARCHITEKTONICZNO – BUDOWLANY</w:t>
      </w:r>
    </w:p>
    <w:p w:rsidR="00542879" w:rsidRDefault="001B415F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Elementy małej architektury</w:t>
      </w:r>
    </w:p>
    <w:p w:rsidR="00542879" w:rsidRDefault="00542879">
      <w:pPr>
        <w:pStyle w:val="Standard"/>
        <w:rPr>
          <w:rFonts w:ascii="Arial" w:hAnsi="Arial"/>
        </w:rPr>
      </w:pP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</w:p>
    <w:p w:rsidR="00542879" w:rsidRDefault="00542879">
      <w:pPr>
        <w:pStyle w:val="Standard"/>
        <w:rPr>
          <w:rFonts w:ascii="Arial" w:hAnsi="Arial"/>
        </w:rPr>
      </w:pPr>
    </w:p>
    <w:p w:rsidR="00542879" w:rsidRDefault="00756A4A">
      <w:pPr>
        <w:pStyle w:val="Standard"/>
        <w:pageBreakBefore/>
        <w:rPr>
          <w:rFonts w:ascii="Arial" w:hAnsi="Arial" w:cs="Segoe UI"/>
          <w:b/>
          <w:sz w:val="24"/>
          <w:szCs w:val="24"/>
        </w:rPr>
      </w:pPr>
      <w:r>
        <w:rPr>
          <w:rFonts w:ascii="Arial" w:hAnsi="Arial" w:cs="Segoe UI"/>
          <w:b/>
          <w:sz w:val="24"/>
          <w:szCs w:val="24"/>
        </w:rPr>
        <w:lastRenderedPageBreak/>
        <w:t xml:space="preserve">Ł – Ławka betonowa – </w:t>
      </w:r>
      <w:r w:rsidR="00BF6E98">
        <w:rPr>
          <w:rFonts w:ascii="Arial" w:hAnsi="Arial" w:cs="Segoe UI"/>
          <w:b/>
          <w:sz w:val="24"/>
          <w:szCs w:val="24"/>
        </w:rPr>
        <w:t>4</w:t>
      </w:r>
      <w:r w:rsidR="001B415F">
        <w:rPr>
          <w:rFonts w:ascii="Arial" w:hAnsi="Arial" w:cs="Segoe UI"/>
          <w:b/>
          <w:sz w:val="24"/>
          <w:szCs w:val="24"/>
        </w:rPr>
        <w:t xml:space="preserve"> szt.</w:t>
      </w: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Długość: 2000 mm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Szerokość: 500 mm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Wysokość: 400 mm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Waga: 950 kg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Materiał: beton architektoniczny jasnoszary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Montaż: wolnostojący</w:t>
      </w:r>
    </w:p>
    <w:p w:rsidR="00542879" w:rsidRDefault="00542879">
      <w:pPr>
        <w:pStyle w:val="Standard"/>
        <w:rPr>
          <w:rFonts w:ascii="Arial" w:hAnsi="Arial" w:cs="Segoe UI"/>
          <w:sz w:val="24"/>
          <w:szCs w:val="24"/>
        </w:rPr>
      </w:pPr>
    </w:p>
    <w:p w:rsidR="00542879" w:rsidRDefault="001B415F">
      <w:pPr>
        <w:pStyle w:val="Standard"/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Przykładowa ławka – lub równoważna</w:t>
      </w:r>
    </w:p>
    <w:p w:rsidR="00542879" w:rsidRDefault="001B415F">
      <w:pPr>
        <w:pStyle w:val="Standard"/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Dopuszcza się zmianę wymiarów o 10%.</w:t>
      </w:r>
    </w:p>
    <w:p w:rsidR="00542879" w:rsidRDefault="001B415F">
      <w:pPr>
        <w:pStyle w:val="Standard"/>
        <w:rPr>
          <w:rFonts w:ascii="Arial" w:hAnsi="Arial" w:cs="Segoe UI"/>
          <w:b/>
          <w:sz w:val="24"/>
          <w:szCs w:val="24"/>
        </w:rPr>
      </w:pPr>
      <w:r>
        <w:rPr>
          <w:rFonts w:ascii="Arial" w:hAnsi="Arial" w:cs="Segoe UI"/>
          <w:b/>
          <w:noProof/>
          <w:sz w:val="24"/>
          <w:szCs w:val="24"/>
          <w:lang w:eastAsia="pl-PL"/>
        </w:rPr>
        <w:drawing>
          <wp:inline distT="0" distB="0" distL="0" distR="0">
            <wp:extent cx="5748120" cy="3594600"/>
            <wp:effectExtent l="0" t="0" r="4980" b="5850"/>
            <wp:docPr id="1" name="grafika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8120" cy="35946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</w:p>
    <w:p w:rsidR="00542879" w:rsidRDefault="001B415F">
      <w:pPr>
        <w:pStyle w:val="Standard"/>
        <w:pageBreakBefore/>
        <w:rPr>
          <w:rFonts w:ascii="Arial" w:hAnsi="Arial" w:cs="Segoe UI"/>
          <w:b/>
          <w:sz w:val="24"/>
          <w:szCs w:val="24"/>
        </w:rPr>
      </w:pPr>
      <w:r>
        <w:rPr>
          <w:rFonts w:ascii="Arial" w:hAnsi="Arial" w:cs="Segoe UI"/>
          <w:b/>
          <w:sz w:val="24"/>
          <w:szCs w:val="24"/>
        </w:rPr>
        <w:lastRenderedPageBreak/>
        <w:t xml:space="preserve">K – Kosz betonowy – </w:t>
      </w:r>
      <w:r w:rsidR="00BF6E98">
        <w:rPr>
          <w:rFonts w:ascii="Arial" w:hAnsi="Arial" w:cs="Segoe UI"/>
          <w:b/>
          <w:sz w:val="24"/>
          <w:szCs w:val="24"/>
        </w:rPr>
        <w:t>2</w:t>
      </w:r>
      <w:r>
        <w:rPr>
          <w:rFonts w:ascii="Arial" w:hAnsi="Arial" w:cs="Segoe UI"/>
          <w:b/>
          <w:sz w:val="24"/>
          <w:szCs w:val="24"/>
        </w:rPr>
        <w:t xml:space="preserve"> szt.</w:t>
      </w:r>
    </w:p>
    <w:p w:rsidR="00542879" w:rsidRDefault="00542879">
      <w:pPr>
        <w:pStyle w:val="Standard"/>
        <w:rPr>
          <w:rFonts w:ascii="Arial" w:hAnsi="Arial" w:cs="Segoe UI"/>
          <w:b/>
          <w:sz w:val="24"/>
          <w:szCs w:val="24"/>
        </w:rPr>
      </w:pPr>
      <w:bookmarkStart w:id="0" w:name="_GoBack"/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Długość: 500 mm</w:t>
      </w:r>
    </w:p>
    <w:bookmarkEnd w:id="0"/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Szerokość: 500 mm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Wysokość: 450 mm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Pojemność: 45 l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Materiał: beton architektoniczny jasnoszary, wkład: stal kwasoodporna 304 szlifowana</w:t>
      </w:r>
    </w:p>
    <w:p w:rsidR="00542879" w:rsidRDefault="001B415F">
      <w:pPr>
        <w:pStyle w:val="Standard"/>
        <w:numPr>
          <w:ilvl w:val="0"/>
          <w:numId w:val="2"/>
        </w:numPr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Montaż: wolnostojący</w:t>
      </w:r>
    </w:p>
    <w:p w:rsidR="00542879" w:rsidRDefault="00542879">
      <w:pPr>
        <w:pStyle w:val="Standard"/>
        <w:rPr>
          <w:rFonts w:ascii="Arial" w:hAnsi="Arial" w:cs="Segoe UI"/>
          <w:sz w:val="24"/>
          <w:szCs w:val="24"/>
        </w:rPr>
      </w:pPr>
    </w:p>
    <w:p w:rsidR="00542879" w:rsidRDefault="001B415F">
      <w:pPr>
        <w:pStyle w:val="Standard"/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Przykładowy kosz – lub równoważny</w:t>
      </w:r>
    </w:p>
    <w:p w:rsidR="00542879" w:rsidRDefault="001B415F">
      <w:pPr>
        <w:pStyle w:val="Standard"/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sz w:val="24"/>
          <w:szCs w:val="24"/>
        </w:rPr>
        <w:t>Dopuszcza się zmianę wymiarów o 10%.</w:t>
      </w:r>
    </w:p>
    <w:p w:rsidR="00542879" w:rsidRDefault="00542879">
      <w:pPr>
        <w:pStyle w:val="Standard"/>
        <w:rPr>
          <w:rFonts w:ascii="Arial" w:hAnsi="Arial" w:cs="Segoe UI"/>
          <w:sz w:val="24"/>
          <w:szCs w:val="24"/>
        </w:rPr>
      </w:pPr>
    </w:p>
    <w:p w:rsidR="00542879" w:rsidRDefault="001B415F">
      <w:pPr>
        <w:pStyle w:val="Standard"/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noProof/>
          <w:sz w:val="24"/>
          <w:szCs w:val="24"/>
          <w:lang w:eastAsia="pl-PL"/>
        </w:rPr>
        <w:drawing>
          <wp:inline distT="0" distB="0" distL="0" distR="0">
            <wp:extent cx="5558760" cy="3476160"/>
            <wp:effectExtent l="0" t="0" r="3840" b="0"/>
            <wp:docPr id="2" name="grafika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link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58760" cy="34761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542879" w:rsidRDefault="001B415F">
      <w:pPr>
        <w:pStyle w:val="Standard"/>
        <w:pageBreakBefore/>
        <w:rPr>
          <w:rFonts w:ascii="Arial" w:hAnsi="Arial" w:cs="Segoe UI"/>
          <w:b/>
          <w:bCs/>
          <w:sz w:val="24"/>
          <w:szCs w:val="24"/>
        </w:rPr>
      </w:pPr>
      <w:r>
        <w:rPr>
          <w:rFonts w:ascii="Arial" w:hAnsi="Arial" w:cs="Segoe UI"/>
          <w:b/>
          <w:bCs/>
          <w:sz w:val="24"/>
          <w:szCs w:val="24"/>
        </w:rPr>
        <w:lastRenderedPageBreak/>
        <w:t>T – Tablica z regulaminem – 1 szt.</w:t>
      </w:r>
    </w:p>
    <w:p w:rsidR="00542879" w:rsidRDefault="001B415F">
      <w:pPr>
        <w:pStyle w:val="Stand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 wejściu na teren obiektu przewidziano montaż tablicy z regulaminem.</w:t>
      </w:r>
    </w:p>
    <w:p w:rsidR="00542879" w:rsidRDefault="001B415F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Propozycja: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-lub równoważna</w:t>
      </w:r>
    </w:p>
    <w:p w:rsidR="00542879" w:rsidRDefault="001B415F">
      <w:pPr>
        <w:pStyle w:val="Standard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zmianę wymiarów o +/- 10%.</w:t>
      </w:r>
    </w:p>
    <w:p w:rsidR="00542879" w:rsidRDefault="001B415F">
      <w:pPr>
        <w:pStyle w:val="Standard"/>
        <w:rPr>
          <w:rFonts w:ascii="Arial" w:hAnsi="Arial" w:cs="Segoe UI"/>
          <w:sz w:val="24"/>
          <w:szCs w:val="24"/>
        </w:rPr>
      </w:pPr>
      <w:r>
        <w:rPr>
          <w:rFonts w:ascii="Arial" w:hAnsi="Arial" w:cs="Segoe UI"/>
          <w:noProof/>
          <w:sz w:val="24"/>
          <w:szCs w:val="24"/>
          <w:lang w:eastAsia="pl-PL"/>
        </w:rPr>
        <w:drawing>
          <wp:inline distT="0" distB="0" distL="0" distR="0">
            <wp:extent cx="5060880" cy="7167960"/>
            <wp:effectExtent l="0" t="0" r="6420" b="0"/>
            <wp:docPr id="4" name="grafika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60880" cy="71679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sectPr w:rsidR="00542879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C84" w:rsidRDefault="00E04C84">
      <w:pPr>
        <w:spacing w:after="0" w:line="240" w:lineRule="auto"/>
      </w:pPr>
      <w:r>
        <w:separator/>
      </w:r>
    </w:p>
  </w:endnote>
  <w:endnote w:type="continuationSeparator" w:id="0">
    <w:p w:rsidR="00E04C84" w:rsidRDefault="00E04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F2" w:rsidRDefault="00E04C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F2" w:rsidRDefault="00E04C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C84" w:rsidRDefault="00E04C8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E04C84" w:rsidRDefault="00E04C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F2" w:rsidRDefault="00E04C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1F2" w:rsidRDefault="00E04C8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72BE0"/>
    <w:multiLevelType w:val="multilevel"/>
    <w:tmpl w:val="E86AF02A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>
    <w:nsid w:val="692C0306"/>
    <w:multiLevelType w:val="multilevel"/>
    <w:tmpl w:val="6898008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42879"/>
    <w:rsid w:val="001B415F"/>
    <w:rsid w:val="00542879"/>
    <w:rsid w:val="00756A4A"/>
    <w:rsid w:val="00BF6E98"/>
    <w:rsid w:val="00E0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pPr>
      <w:widowControl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100" w:after="100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Courier New"/>
    </w:rPr>
  </w:style>
  <w:style w:type="numbering" w:customStyle="1" w:styleId="WWNum7">
    <w:name w:val="WWNum7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4A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pPr>
      <w:widowControl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100" w:after="100"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Courier New"/>
    </w:rPr>
  </w:style>
  <w:style w:type="numbering" w:customStyle="1" w:styleId="WWNum7">
    <w:name w:val="WWNum7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6A4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A4A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puczynski.pl/publicfileservepage/1902071.jpg?thumbnail=true&amp;thumbnailSize=MEDIU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image" Target="https://www.puczynski.pl/publicfileservepage/20071201.jpg?thumbnail=true&amp;thumbnailSize=MEDIU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Olesiak</dc:creator>
  <cp:lastModifiedBy>megi232</cp:lastModifiedBy>
  <cp:revision>2</cp:revision>
  <dcterms:created xsi:type="dcterms:W3CDTF">2019-08-21T14:35:00Z</dcterms:created>
  <dcterms:modified xsi:type="dcterms:W3CDTF">2020-02-17T11:07:00Z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